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00" w:rsidRPr="00B40DE5" w:rsidRDefault="005F5C00">
      <w:pPr>
        <w:rPr>
          <w:rFonts w:cstheme="minorHAnsi"/>
          <w:color w:val="2C363A"/>
          <w:sz w:val="32"/>
          <w:szCs w:val="32"/>
          <w:shd w:val="clear" w:color="auto" w:fill="FFFFFF"/>
        </w:rPr>
      </w:pPr>
      <w:r>
        <w:rPr>
          <w:rFonts w:ascii="Courier New" w:hAnsi="Courier New" w:cs="Courier New"/>
          <w:color w:val="2C363A"/>
          <w:sz w:val="20"/>
          <w:szCs w:val="20"/>
        </w:rPr>
        <w:br/>
      </w:r>
      <w:r w:rsidRPr="00B40DE5">
        <w:rPr>
          <w:rFonts w:cstheme="minorHAnsi"/>
          <w:color w:val="2C363A"/>
          <w:sz w:val="32"/>
          <w:szCs w:val="32"/>
          <w:shd w:val="clear" w:color="auto" w:fill="FFFFFF"/>
        </w:rPr>
        <w:t>ERASMUS ACCREDITATION</w:t>
      </w:r>
    </w:p>
    <w:p w:rsidR="00F72626" w:rsidRPr="005F5C00" w:rsidRDefault="005F5C00">
      <w:pPr>
        <w:rPr>
          <w:rFonts w:cstheme="minorHAnsi"/>
          <w:sz w:val="24"/>
          <w:szCs w:val="24"/>
        </w:rPr>
      </w:pPr>
      <w:r>
        <w:rPr>
          <w:rFonts w:cstheme="minorHAnsi"/>
          <w:color w:val="2C363A"/>
          <w:sz w:val="24"/>
          <w:szCs w:val="24"/>
          <w:shd w:val="clear" w:color="auto" w:fill="FFFFFF"/>
        </w:rPr>
        <w:t xml:space="preserve">PBST is pleased to announce that we have received </w:t>
      </w:r>
      <w:r w:rsidRPr="005F5C00">
        <w:rPr>
          <w:rFonts w:cstheme="minorHAnsi"/>
          <w:i/>
          <w:color w:val="2C363A"/>
          <w:sz w:val="24"/>
          <w:szCs w:val="24"/>
          <w:shd w:val="clear" w:color="auto" w:fill="FFFFFF"/>
        </w:rPr>
        <w:t>Erasmus Accreditation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 xml:space="preserve"> that will allow school leaders and teachers in PBST schools to engage in a number of </w:t>
      </w:r>
      <w:proofErr w:type="spellStart"/>
      <w:r>
        <w:rPr>
          <w:rFonts w:cstheme="minorHAnsi"/>
          <w:color w:val="2C363A"/>
          <w:sz w:val="24"/>
          <w:szCs w:val="24"/>
          <w:shd w:val="clear" w:color="auto" w:fill="FFFFFF"/>
        </w:rPr>
        <w:t>mobilities</w:t>
      </w:r>
      <w:proofErr w:type="spellEnd"/>
      <w:r>
        <w:rPr>
          <w:rFonts w:cstheme="minorHAnsi"/>
          <w:color w:val="2C363A"/>
          <w:sz w:val="24"/>
          <w:szCs w:val="24"/>
          <w:shd w:val="clear" w:color="auto" w:fill="FFFFFF"/>
        </w:rPr>
        <w:t xml:space="preserve"> over the coming years. By engaging in such mobility projects, school leaders and teachers can </w:t>
      </w:r>
      <w:proofErr w:type="spellStart"/>
      <w:r>
        <w:rPr>
          <w:rFonts w:cstheme="minorHAnsi"/>
          <w:color w:val="2C363A"/>
          <w:sz w:val="24"/>
          <w:szCs w:val="24"/>
          <w:shd w:val="clear" w:color="auto" w:fill="FFFFFF"/>
        </w:rPr>
        <w:t>upskill</w:t>
      </w:r>
      <w:proofErr w:type="spellEnd"/>
      <w:r>
        <w:rPr>
          <w:rFonts w:cstheme="minorHAnsi"/>
          <w:color w:val="2C363A"/>
          <w:sz w:val="24"/>
          <w:szCs w:val="24"/>
          <w:shd w:val="clear" w:color="auto" w:fill="FFFFFF"/>
        </w:rPr>
        <w:t xml:space="preserve"> and gain a wider Europe</w:t>
      </w:r>
      <w:r w:rsidR="00B40DE5">
        <w:rPr>
          <w:rFonts w:cstheme="minorHAnsi"/>
          <w:color w:val="2C363A"/>
          <w:sz w:val="24"/>
          <w:szCs w:val="24"/>
          <w:shd w:val="clear" w:color="auto" w:fill="FFFFFF"/>
        </w:rPr>
        <w:t>a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>n perspective in areas such as faith-based education, special education needs, inclusion and welcoming migrants</w:t>
      </w:r>
      <w:r w:rsidR="00B40DE5">
        <w:rPr>
          <w:rFonts w:cstheme="minorHAnsi"/>
          <w:color w:val="2C363A"/>
          <w:sz w:val="24"/>
          <w:szCs w:val="24"/>
          <w:shd w:val="clear" w:color="auto" w:fill="FFFFFF"/>
        </w:rPr>
        <w:t>,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 xml:space="preserve"> and promoting partnership and holistic approaches </w:t>
      </w:r>
      <w:r w:rsidR="00B40DE5">
        <w:rPr>
          <w:rFonts w:cstheme="minorHAnsi"/>
          <w:color w:val="2C363A"/>
          <w:sz w:val="24"/>
          <w:szCs w:val="24"/>
          <w:shd w:val="clear" w:color="auto" w:fill="FFFFFF"/>
        </w:rPr>
        <w:t xml:space="preserve">- 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>thereby leading to the achievement of a number of key objectives</w:t>
      </w:r>
      <w:proofErr w:type="gramStart"/>
      <w:r>
        <w:rPr>
          <w:rFonts w:cstheme="minorHAnsi"/>
          <w:color w:val="2C363A"/>
          <w:sz w:val="24"/>
          <w:szCs w:val="24"/>
          <w:shd w:val="clear" w:color="auto" w:fill="FFFFFF"/>
        </w:rPr>
        <w:t>:</w:t>
      </w:r>
      <w:proofErr w:type="gramEnd"/>
      <w:r w:rsidRPr="005F5C00">
        <w:rPr>
          <w:rFonts w:cstheme="minorHAnsi"/>
          <w:color w:val="2C363A"/>
          <w:sz w:val="24"/>
          <w:szCs w:val="24"/>
        </w:rPr>
        <w:br/>
      </w:r>
      <w:r w:rsidRPr="005F5C00">
        <w:rPr>
          <w:rFonts w:cstheme="minorHAnsi"/>
          <w:color w:val="2C363A"/>
          <w:sz w:val="24"/>
          <w:szCs w:val="24"/>
        </w:rPr>
        <w:br/>
      </w:r>
      <w:r w:rsidRPr="005F5C00">
        <w:rPr>
          <w:rFonts w:cstheme="minorHAnsi"/>
          <w:color w:val="2C363A"/>
          <w:sz w:val="24"/>
          <w:szCs w:val="24"/>
          <w:shd w:val="clear" w:color="auto" w:fill="FFFFFF"/>
        </w:rPr>
        <w:t>Objective 1</w:t>
      </w:r>
      <w:r w:rsidRPr="005F5C00">
        <w:rPr>
          <w:rFonts w:cstheme="minorHAnsi"/>
          <w:color w:val="2C363A"/>
          <w:sz w:val="24"/>
          <w:szCs w:val="24"/>
        </w:rPr>
        <w:br/>
      </w:r>
      <w:r w:rsidRPr="005F5C00">
        <w:rPr>
          <w:rFonts w:cstheme="minorHAnsi"/>
          <w:color w:val="2C363A"/>
          <w:sz w:val="24"/>
          <w:szCs w:val="24"/>
          <w:shd w:val="clear" w:color="auto" w:fill="FFFFFF"/>
        </w:rPr>
        <w:t>Empowering inclusive skills and teaching methodologies for schools’ staff and leaders.</w:t>
      </w:r>
      <w:r w:rsidRPr="005F5C00">
        <w:rPr>
          <w:rFonts w:cstheme="minorHAnsi"/>
          <w:color w:val="2C363A"/>
          <w:sz w:val="24"/>
          <w:szCs w:val="24"/>
        </w:rPr>
        <w:br/>
      </w:r>
      <w:r w:rsidRPr="005F5C00">
        <w:rPr>
          <w:rFonts w:cstheme="minorHAnsi"/>
          <w:color w:val="2C363A"/>
          <w:sz w:val="24"/>
          <w:szCs w:val="24"/>
        </w:rPr>
        <w:br/>
      </w:r>
      <w:r w:rsidRPr="005F5C00">
        <w:rPr>
          <w:rFonts w:cstheme="minorHAnsi"/>
          <w:color w:val="2C363A"/>
          <w:sz w:val="24"/>
          <w:szCs w:val="24"/>
          <w:shd w:val="clear" w:color="auto" w:fill="FFFFFF"/>
        </w:rPr>
        <w:t>Objective 2</w:t>
      </w:r>
      <w:r w:rsidRPr="005F5C00">
        <w:rPr>
          <w:rFonts w:cstheme="minorHAnsi"/>
          <w:color w:val="2C363A"/>
          <w:sz w:val="24"/>
          <w:szCs w:val="24"/>
        </w:rPr>
        <w:br/>
      </w:r>
      <w:proofErr w:type="gramStart"/>
      <w:r w:rsidRPr="005F5C00">
        <w:rPr>
          <w:rFonts w:cstheme="minorHAnsi"/>
          <w:color w:val="2C363A"/>
          <w:sz w:val="24"/>
          <w:szCs w:val="24"/>
          <w:shd w:val="clear" w:color="auto" w:fill="FFFFFF"/>
        </w:rPr>
        <w:t>Strengthening</w:t>
      </w:r>
      <w:proofErr w:type="gramEnd"/>
      <w:r w:rsidRPr="005F5C00">
        <w:rPr>
          <w:rFonts w:cstheme="minorHAnsi"/>
          <w:color w:val="2C363A"/>
          <w:sz w:val="24"/>
          <w:szCs w:val="24"/>
          <w:shd w:val="clear" w:color="auto" w:fill="FFFFFF"/>
        </w:rPr>
        <w:t xml:space="preserve"> the skills (transversal, language and digital) of the mobility participants.</w:t>
      </w:r>
      <w:r w:rsidRPr="005F5C00">
        <w:rPr>
          <w:rFonts w:cstheme="minorHAnsi"/>
          <w:color w:val="2C363A"/>
          <w:sz w:val="24"/>
          <w:szCs w:val="24"/>
        </w:rPr>
        <w:br/>
      </w:r>
      <w:r w:rsidRPr="005F5C00">
        <w:rPr>
          <w:rFonts w:cstheme="minorHAnsi"/>
          <w:color w:val="2C363A"/>
          <w:sz w:val="24"/>
          <w:szCs w:val="24"/>
        </w:rPr>
        <w:br/>
      </w:r>
      <w:proofErr w:type="gramStart"/>
      <w:r w:rsidRPr="005F5C00">
        <w:rPr>
          <w:rFonts w:cstheme="minorHAnsi"/>
          <w:color w:val="2C363A"/>
          <w:sz w:val="24"/>
          <w:szCs w:val="24"/>
          <w:shd w:val="clear" w:color="auto" w:fill="FFFFFF"/>
        </w:rPr>
        <w:t>Objective 3</w:t>
      </w:r>
      <w:r w:rsidRPr="005F5C00">
        <w:rPr>
          <w:rFonts w:cstheme="minorHAnsi"/>
          <w:color w:val="2C363A"/>
          <w:sz w:val="24"/>
          <w:szCs w:val="24"/>
        </w:rPr>
        <w:br/>
      </w:r>
      <w:r w:rsidRPr="005F5C00">
        <w:rPr>
          <w:rFonts w:cstheme="minorHAnsi"/>
          <w:color w:val="2C363A"/>
          <w:sz w:val="24"/>
          <w:szCs w:val="24"/>
          <w:shd w:val="clear" w:color="auto" w:fill="FFFFFF"/>
        </w:rPr>
        <w:t>Developing internationalisation opportunities to support students’ development.</w:t>
      </w:r>
      <w:proofErr w:type="gramEnd"/>
      <w:r w:rsidRPr="005F5C00">
        <w:rPr>
          <w:rFonts w:cstheme="minorHAnsi"/>
          <w:color w:val="2C363A"/>
          <w:sz w:val="24"/>
          <w:szCs w:val="24"/>
        </w:rPr>
        <w:br/>
      </w:r>
      <w:r w:rsidRPr="005F5C00">
        <w:rPr>
          <w:rFonts w:cstheme="minorHAnsi"/>
          <w:color w:val="2C363A"/>
          <w:sz w:val="24"/>
          <w:szCs w:val="24"/>
        </w:rPr>
        <w:br/>
      </w:r>
      <w:r w:rsidRPr="005F5C00">
        <w:rPr>
          <w:rFonts w:cstheme="minorHAnsi"/>
          <w:color w:val="2C363A"/>
          <w:sz w:val="24"/>
          <w:szCs w:val="24"/>
          <w:shd w:val="clear" w:color="auto" w:fill="FFFFFF"/>
        </w:rPr>
        <w:t>Objective 4</w:t>
      </w:r>
      <w:r w:rsidRPr="005F5C00">
        <w:rPr>
          <w:rFonts w:cstheme="minorHAnsi"/>
          <w:color w:val="2C363A"/>
          <w:sz w:val="24"/>
          <w:szCs w:val="24"/>
        </w:rPr>
        <w:br/>
      </w:r>
      <w:r w:rsidRPr="005F5C00">
        <w:rPr>
          <w:rFonts w:cstheme="minorHAnsi"/>
          <w:color w:val="2C363A"/>
          <w:sz w:val="24"/>
          <w:szCs w:val="24"/>
          <w:shd w:val="clear" w:color="auto" w:fill="FFFFFF"/>
        </w:rPr>
        <w:t>Disseminating “good practices” at European level within the PBST community.</w:t>
      </w:r>
      <w:r w:rsidRPr="005F5C00">
        <w:rPr>
          <w:rFonts w:cstheme="minorHAnsi"/>
          <w:color w:val="2C363A"/>
          <w:sz w:val="24"/>
          <w:szCs w:val="24"/>
        </w:rPr>
        <w:br/>
      </w:r>
      <w:r w:rsidRPr="005F5C00">
        <w:rPr>
          <w:rFonts w:cstheme="minorHAnsi"/>
          <w:color w:val="2C363A"/>
          <w:sz w:val="24"/>
          <w:szCs w:val="24"/>
        </w:rPr>
        <w:br/>
      </w:r>
      <w:r w:rsidR="00B40DE5">
        <w:rPr>
          <w:rFonts w:cstheme="minorHAnsi"/>
          <w:color w:val="2C363A"/>
          <w:sz w:val="24"/>
          <w:szCs w:val="24"/>
          <w:shd w:val="clear" w:color="auto" w:fill="FFFFFF"/>
        </w:rPr>
        <w:t xml:space="preserve">It is anticipated that our first mobility will involves 25 people visiting </w:t>
      </w:r>
      <w:r w:rsidRPr="005F5C00">
        <w:rPr>
          <w:rFonts w:cstheme="minorHAnsi"/>
          <w:color w:val="2C363A"/>
          <w:sz w:val="24"/>
          <w:szCs w:val="24"/>
          <w:shd w:val="clear" w:color="auto" w:fill="FFFFFF"/>
        </w:rPr>
        <w:t xml:space="preserve">ITALY </w:t>
      </w:r>
      <w:r w:rsidR="00B40DE5">
        <w:rPr>
          <w:rFonts w:cstheme="minorHAnsi"/>
          <w:color w:val="2C363A"/>
          <w:sz w:val="24"/>
          <w:szCs w:val="24"/>
          <w:shd w:val="clear" w:color="auto" w:fill="FFFFFF"/>
        </w:rPr>
        <w:t>for nine</w:t>
      </w:r>
      <w:r w:rsidRPr="005F5C00">
        <w:rPr>
          <w:rFonts w:cstheme="minorHAnsi"/>
          <w:color w:val="2C363A"/>
          <w:sz w:val="24"/>
          <w:szCs w:val="24"/>
          <w:shd w:val="clear" w:color="auto" w:fill="FFFFFF"/>
        </w:rPr>
        <w:t xml:space="preserve"> days from 20</w:t>
      </w:r>
      <w:r w:rsidR="00B40DE5" w:rsidRPr="00B40DE5">
        <w:rPr>
          <w:rFonts w:cstheme="minorHAnsi"/>
          <w:color w:val="2C363A"/>
          <w:sz w:val="24"/>
          <w:szCs w:val="24"/>
          <w:shd w:val="clear" w:color="auto" w:fill="FFFFFF"/>
          <w:vertAlign w:val="superscript"/>
        </w:rPr>
        <w:t>th</w:t>
      </w:r>
      <w:r w:rsidR="00B40DE5">
        <w:rPr>
          <w:rFonts w:cstheme="minorHAnsi"/>
          <w:color w:val="2C363A"/>
          <w:sz w:val="24"/>
          <w:szCs w:val="24"/>
          <w:shd w:val="clear" w:color="auto" w:fill="FFFFFF"/>
        </w:rPr>
        <w:t xml:space="preserve"> March</w:t>
      </w:r>
      <w:r w:rsidRPr="005F5C00">
        <w:rPr>
          <w:rFonts w:cstheme="minorHAnsi"/>
          <w:color w:val="2C363A"/>
          <w:sz w:val="24"/>
          <w:szCs w:val="24"/>
          <w:shd w:val="clear" w:color="auto" w:fill="FFFFFF"/>
        </w:rPr>
        <w:t xml:space="preserve"> to 28</w:t>
      </w:r>
      <w:r w:rsidR="00B40DE5" w:rsidRPr="00B40DE5">
        <w:rPr>
          <w:rFonts w:cstheme="minorHAnsi"/>
          <w:color w:val="2C363A"/>
          <w:sz w:val="24"/>
          <w:szCs w:val="24"/>
          <w:shd w:val="clear" w:color="auto" w:fill="FFFFFF"/>
          <w:vertAlign w:val="superscript"/>
        </w:rPr>
        <w:t>th</w:t>
      </w:r>
      <w:r w:rsidR="00B40DE5">
        <w:rPr>
          <w:rFonts w:cstheme="minorHAnsi"/>
          <w:color w:val="2C363A"/>
          <w:sz w:val="24"/>
          <w:szCs w:val="24"/>
          <w:shd w:val="clear" w:color="auto" w:fill="FFFFFF"/>
        </w:rPr>
        <w:t xml:space="preserve"> March 2024</w:t>
      </w:r>
      <w:bookmarkStart w:id="0" w:name="_GoBack"/>
      <w:bookmarkEnd w:id="0"/>
    </w:p>
    <w:sectPr w:rsidR="00F72626" w:rsidRPr="005F5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00"/>
    <w:rsid w:val="005F5C00"/>
    <w:rsid w:val="00B40DE5"/>
    <w:rsid w:val="00F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2023-10-10T14:18:00Z</dcterms:created>
  <dcterms:modified xsi:type="dcterms:W3CDTF">2023-10-10T14:32:00Z</dcterms:modified>
</cp:coreProperties>
</file>